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0F" w:rsidRPr="00AD106F" w:rsidRDefault="00C00F0F" w:rsidP="00C00F0F">
      <w:pPr>
        <w:pStyle w:val="a4"/>
        <w:numPr>
          <w:ilvl w:val="0"/>
          <w:numId w:val="1"/>
        </w:numPr>
        <w:jc w:val="right"/>
        <w:rPr>
          <w:rFonts w:ascii="Times New Roman" w:hAnsi="Times New Roman"/>
          <w:b/>
          <w:sz w:val="28"/>
          <w:szCs w:val="28"/>
        </w:rPr>
      </w:pP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  <w:r w:rsidRPr="00AD106F">
        <w:rPr>
          <w:rFonts w:cs="Arial"/>
          <w:b/>
          <w:sz w:val="20"/>
          <w:szCs w:val="20"/>
        </w:rPr>
        <w:t>КРАСНОГВАРДЕЙСКИЙ РАЙОН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6775D9" w:rsidRPr="00AD106F" w:rsidRDefault="00245CFA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ЛИВЕНСКОГО </w:t>
      </w:r>
      <w:r w:rsidR="006775D9" w:rsidRPr="00AD106F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064BCE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064BCE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 xml:space="preserve">«КРАСНОГВАРДЕЙСКИЙ РАЙОН» </w:t>
      </w:r>
    </w:p>
    <w:p w:rsidR="006775D9" w:rsidRPr="00AD106F" w:rsidRDefault="006775D9" w:rsidP="006775D9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AD106F">
        <w:rPr>
          <w:rFonts w:ascii="Arial Narrow" w:hAnsi="Arial Narrow" w:cs="Arial"/>
          <w:b/>
          <w:sz w:val="36"/>
          <w:szCs w:val="36"/>
        </w:rPr>
        <w:t>БЕЛГОРОДСКОЙ ОБЛАСТИ ЧЕТВЕРТОГО СОЗЫВА</w:t>
      </w:r>
    </w:p>
    <w:p w:rsidR="006775D9" w:rsidRPr="00AD106F" w:rsidRDefault="000334CA" w:rsidP="006775D9">
      <w:pPr>
        <w:numPr>
          <w:ilvl w:val="0"/>
          <w:numId w:val="1"/>
        </w:numPr>
        <w:tabs>
          <w:tab w:val="clear" w:pos="0"/>
        </w:tabs>
        <w:suppressAutoHyphens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Пятьдесят второе </w:t>
      </w:r>
      <w:r w:rsidR="006775D9" w:rsidRPr="00AD106F">
        <w:rPr>
          <w:rFonts w:cs="Arial"/>
          <w:b/>
          <w:sz w:val="18"/>
          <w:szCs w:val="18"/>
        </w:rPr>
        <w:t xml:space="preserve"> заседание</w:t>
      </w:r>
    </w:p>
    <w:p w:rsidR="006775D9" w:rsidRPr="00AD106F" w:rsidRDefault="006775D9" w:rsidP="006775D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6775D9" w:rsidRPr="00AD106F" w:rsidRDefault="006775D9" w:rsidP="006775D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Arial"/>
          <w:sz w:val="32"/>
          <w:szCs w:val="32"/>
        </w:rPr>
      </w:pPr>
      <w:r w:rsidRPr="00AD106F">
        <w:rPr>
          <w:rFonts w:cs="Arial"/>
          <w:sz w:val="32"/>
          <w:szCs w:val="32"/>
        </w:rPr>
        <w:t>РЕШЕНИЕ</w:t>
      </w: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6775D9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C00F0F" w:rsidRPr="00AD106F" w:rsidRDefault="006775D9" w:rsidP="00C00F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D106F">
        <w:rPr>
          <w:rFonts w:ascii="Times New Roman" w:hAnsi="Times New Roman"/>
          <w:sz w:val="28"/>
          <w:szCs w:val="28"/>
        </w:rPr>
        <w:t xml:space="preserve"> </w:t>
      </w:r>
      <w:r w:rsidR="00C00F0F" w:rsidRPr="00AD106F">
        <w:rPr>
          <w:rFonts w:ascii="Times New Roman" w:hAnsi="Times New Roman"/>
          <w:sz w:val="28"/>
          <w:szCs w:val="28"/>
        </w:rPr>
        <w:t>«</w:t>
      </w:r>
      <w:r w:rsidR="000334CA">
        <w:rPr>
          <w:rFonts w:ascii="Times New Roman" w:hAnsi="Times New Roman"/>
          <w:sz w:val="28"/>
          <w:szCs w:val="28"/>
        </w:rPr>
        <w:t>2</w:t>
      </w:r>
      <w:r w:rsidR="00795C51">
        <w:rPr>
          <w:rFonts w:ascii="Times New Roman" w:hAnsi="Times New Roman"/>
          <w:sz w:val="28"/>
          <w:szCs w:val="28"/>
        </w:rPr>
        <w:t>9</w:t>
      </w:r>
      <w:r w:rsidR="00C00F0F" w:rsidRPr="00AD106F">
        <w:rPr>
          <w:rFonts w:ascii="Times New Roman" w:hAnsi="Times New Roman"/>
          <w:sz w:val="28"/>
          <w:szCs w:val="28"/>
        </w:rPr>
        <w:t xml:space="preserve">» </w:t>
      </w:r>
      <w:r w:rsidR="000334CA">
        <w:rPr>
          <w:rFonts w:ascii="Times New Roman" w:hAnsi="Times New Roman"/>
          <w:sz w:val="28"/>
          <w:szCs w:val="28"/>
        </w:rPr>
        <w:t xml:space="preserve"> сентября </w:t>
      </w:r>
      <w:r w:rsidR="00C00F0F" w:rsidRPr="00AD106F">
        <w:rPr>
          <w:rFonts w:ascii="Times New Roman" w:hAnsi="Times New Roman"/>
          <w:sz w:val="28"/>
          <w:szCs w:val="28"/>
        </w:rPr>
        <w:t xml:space="preserve"> 20</w:t>
      </w:r>
      <w:r w:rsidR="000334CA">
        <w:rPr>
          <w:rFonts w:ascii="Times New Roman" w:hAnsi="Times New Roman"/>
          <w:sz w:val="28"/>
          <w:szCs w:val="28"/>
        </w:rPr>
        <w:t xml:space="preserve">21 </w:t>
      </w:r>
      <w:r w:rsidR="00C00F0F" w:rsidRPr="00AD106F">
        <w:rPr>
          <w:rFonts w:ascii="Times New Roman" w:hAnsi="Times New Roman"/>
          <w:sz w:val="28"/>
          <w:szCs w:val="28"/>
        </w:rPr>
        <w:t> года</w:t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</w:r>
      <w:r w:rsidR="00C00F0F" w:rsidRPr="00AD106F">
        <w:rPr>
          <w:rFonts w:ascii="Times New Roman" w:hAnsi="Times New Roman"/>
          <w:sz w:val="28"/>
          <w:szCs w:val="28"/>
        </w:rPr>
        <w:tab/>
        <w:t>№ </w:t>
      </w:r>
      <w:r w:rsidR="000334CA">
        <w:rPr>
          <w:rFonts w:ascii="Times New Roman" w:hAnsi="Times New Roman"/>
          <w:sz w:val="28"/>
          <w:szCs w:val="28"/>
        </w:rPr>
        <w:t>3</w:t>
      </w:r>
    </w:p>
    <w:p w:rsidR="00C00F0F" w:rsidRPr="00AD106F" w:rsidRDefault="00C00F0F" w:rsidP="00C00F0F">
      <w:pPr>
        <w:tabs>
          <w:tab w:val="left" w:pos="0"/>
        </w:tabs>
        <w:jc w:val="both"/>
        <w:rPr>
          <w:sz w:val="28"/>
          <w:szCs w:val="28"/>
        </w:rPr>
      </w:pPr>
    </w:p>
    <w:p w:rsidR="00C00F0F" w:rsidRPr="00AD106F" w:rsidRDefault="00C00F0F" w:rsidP="00C00F0F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80"/>
      </w:tblGrid>
      <w:tr w:rsidR="00C00F0F" w:rsidRPr="00AD106F" w:rsidTr="00B445A7">
        <w:tc>
          <w:tcPr>
            <w:tcW w:w="4880" w:type="dxa"/>
            <w:hideMark/>
          </w:tcPr>
          <w:p w:rsidR="00C00F0F" w:rsidRPr="00AD106F" w:rsidRDefault="00C00F0F" w:rsidP="00245CFA">
            <w:pPr>
              <w:shd w:val="clear" w:color="auto" w:fill="FFFFFF"/>
              <w:snapToGrid w:val="0"/>
              <w:jc w:val="both"/>
              <w:rPr>
                <w:b/>
                <w:spacing w:val="-2"/>
                <w:sz w:val="28"/>
                <w:szCs w:val="28"/>
              </w:rPr>
            </w:pPr>
            <w:r w:rsidRPr="00AD106F">
              <w:rPr>
                <w:b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 w:rsidRPr="00AD106F">
              <w:rPr>
                <w:b/>
                <w:spacing w:val="-7"/>
                <w:sz w:val="28"/>
                <w:szCs w:val="28"/>
              </w:rPr>
              <w:t xml:space="preserve">в Устав </w:t>
            </w:r>
            <w:r w:rsidR="00245CFA">
              <w:rPr>
                <w:b/>
                <w:sz w:val="28"/>
                <w:szCs w:val="28"/>
              </w:rPr>
              <w:t>Ливенского</w:t>
            </w:r>
            <w:r w:rsidRPr="00AD106F">
              <w:rPr>
                <w:b/>
                <w:sz w:val="28"/>
                <w:szCs w:val="28"/>
              </w:rPr>
              <w:t xml:space="preserve"> сельского поселения </w:t>
            </w:r>
            <w:r w:rsidRPr="00AD106F">
              <w:rPr>
                <w:b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 w:rsidRPr="00AD106F">
              <w:rPr>
                <w:b/>
                <w:sz w:val="28"/>
                <w:szCs w:val="28"/>
              </w:rPr>
              <w:t xml:space="preserve">» </w:t>
            </w:r>
            <w:r w:rsidRPr="00AD106F">
              <w:rPr>
                <w:b/>
                <w:spacing w:val="-2"/>
                <w:sz w:val="28"/>
                <w:szCs w:val="28"/>
              </w:rPr>
              <w:t>Белгородской области</w:t>
            </w:r>
          </w:p>
        </w:tc>
      </w:tr>
    </w:tbl>
    <w:p w:rsidR="00C00F0F" w:rsidRDefault="00C00F0F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0334CA" w:rsidRDefault="000334CA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0334CA" w:rsidRPr="00AD106F" w:rsidRDefault="000334CA" w:rsidP="00C3440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E2039E" w:rsidRPr="00AD106F" w:rsidRDefault="00AD106F" w:rsidP="00E2039E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AD106F">
        <w:rPr>
          <w:spacing w:val="-1"/>
          <w:sz w:val="28"/>
          <w:szCs w:val="28"/>
        </w:rPr>
        <w:t>В соответствии с Федеральным законом от 6 октября 2003 года                 № 131-ФЗ «Об общих принципах организации местного самоуправления                  в Российской Федерации»</w:t>
      </w:r>
      <w:r w:rsidRPr="00AD106F">
        <w:rPr>
          <w:spacing w:val="4"/>
          <w:sz w:val="28"/>
          <w:szCs w:val="28"/>
        </w:rPr>
        <w:t>,</w:t>
      </w:r>
      <w:r w:rsidR="00E2039E" w:rsidRPr="00AD106F">
        <w:rPr>
          <w:spacing w:val="4"/>
          <w:sz w:val="28"/>
          <w:szCs w:val="28"/>
        </w:rPr>
        <w:t xml:space="preserve"> руководствуясь статьей </w:t>
      </w:r>
      <w:r w:rsidR="00E2039E" w:rsidRPr="00AD106F">
        <w:rPr>
          <w:spacing w:val="-5"/>
          <w:sz w:val="28"/>
          <w:szCs w:val="28"/>
        </w:rPr>
        <w:t xml:space="preserve">51 Устава </w:t>
      </w:r>
      <w:r w:rsidR="00245CFA">
        <w:rPr>
          <w:spacing w:val="14"/>
          <w:sz w:val="28"/>
          <w:szCs w:val="28"/>
        </w:rPr>
        <w:t>Ливенского</w:t>
      </w:r>
      <w:r w:rsidR="00E2039E" w:rsidRPr="00AD106F">
        <w:rPr>
          <w:spacing w:val="14"/>
          <w:sz w:val="28"/>
          <w:szCs w:val="28"/>
        </w:rPr>
        <w:t xml:space="preserve"> сельского поселения </w:t>
      </w:r>
      <w:r w:rsidR="00E2039E" w:rsidRPr="00AD106F">
        <w:rPr>
          <w:spacing w:val="7"/>
          <w:sz w:val="28"/>
          <w:szCs w:val="28"/>
        </w:rPr>
        <w:t xml:space="preserve">муниципального района </w:t>
      </w:r>
      <w:r w:rsidR="00E2039E" w:rsidRPr="00AD106F">
        <w:rPr>
          <w:spacing w:val="-4"/>
          <w:sz w:val="28"/>
          <w:szCs w:val="28"/>
        </w:rPr>
        <w:t>«Красногвардейский район</w:t>
      </w:r>
      <w:r w:rsidR="00E2039E" w:rsidRPr="00AD106F">
        <w:rPr>
          <w:sz w:val="28"/>
          <w:szCs w:val="28"/>
        </w:rPr>
        <w:t xml:space="preserve">» </w:t>
      </w:r>
      <w:r w:rsidR="00E2039E" w:rsidRPr="00AD106F">
        <w:rPr>
          <w:spacing w:val="3"/>
          <w:sz w:val="28"/>
          <w:szCs w:val="28"/>
        </w:rPr>
        <w:t xml:space="preserve">Белгородской </w:t>
      </w:r>
      <w:r w:rsidR="00E2039E" w:rsidRPr="00AD106F">
        <w:rPr>
          <w:spacing w:val="4"/>
          <w:sz w:val="28"/>
          <w:szCs w:val="28"/>
        </w:rPr>
        <w:t xml:space="preserve">области, </w:t>
      </w:r>
      <w:r w:rsidR="00E2039E" w:rsidRPr="00AD106F">
        <w:rPr>
          <w:spacing w:val="-5"/>
          <w:sz w:val="28"/>
          <w:szCs w:val="28"/>
        </w:rPr>
        <w:t xml:space="preserve">земское собрание </w:t>
      </w:r>
      <w:r w:rsidR="00245CFA">
        <w:rPr>
          <w:spacing w:val="-5"/>
          <w:sz w:val="28"/>
          <w:szCs w:val="28"/>
        </w:rPr>
        <w:t>Ливенского</w:t>
      </w:r>
      <w:r w:rsidR="00E2039E" w:rsidRPr="00AD106F">
        <w:rPr>
          <w:spacing w:val="-5"/>
          <w:sz w:val="28"/>
          <w:szCs w:val="28"/>
        </w:rPr>
        <w:t xml:space="preserve"> сельского поселения </w:t>
      </w:r>
      <w:r w:rsidRPr="00AD106F">
        <w:rPr>
          <w:spacing w:val="-5"/>
          <w:sz w:val="28"/>
          <w:szCs w:val="28"/>
        </w:rPr>
        <w:t xml:space="preserve">              </w:t>
      </w:r>
      <w:r w:rsidR="00E2039E" w:rsidRPr="00AD106F">
        <w:rPr>
          <w:b/>
          <w:bCs/>
          <w:spacing w:val="-5"/>
          <w:sz w:val="28"/>
          <w:szCs w:val="28"/>
        </w:rPr>
        <w:t>р е ш и л о:</w:t>
      </w:r>
    </w:p>
    <w:p w:rsidR="00DB0441" w:rsidRDefault="00E2039E" w:rsidP="007C3A42">
      <w:pPr>
        <w:shd w:val="clear" w:color="auto" w:fill="FFFFFF"/>
        <w:tabs>
          <w:tab w:val="left" w:leader="dot" w:pos="3677"/>
        </w:tabs>
        <w:ind w:firstLine="709"/>
        <w:jc w:val="both"/>
        <w:rPr>
          <w:spacing w:val="-2"/>
          <w:sz w:val="28"/>
          <w:szCs w:val="28"/>
        </w:rPr>
      </w:pPr>
      <w:r w:rsidRPr="007C3A42">
        <w:rPr>
          <w:spacing w:val="14"/>
          <w:sz w:val="28"/>
          <w:szCs w:val="28"/>
        </w:rPr>
        <w:t>1. </w:t>
      </w:r>
      <w:r w:rsidR="00DB0441" w:rsidRPr="007C3A42">
        <w:rPr>
          <w:spacing w:val="14"/>
          <w:sz w:val="28"/>
          <w:szCs w:val="28"/>
        </w:rPr>
        <w:t xml:space="preserve">Внести в Устав </w:t>
      </w:r>
      <w:r w:rsidR="00245CFA">
        <w:rPr>
          <w:spacing w:val="14"/>
          <w:sz w:val="28"/>
          <w:szCs w:val="28"/>
        </w:rPr>
        <w:t>Ливенского</w:t>
      </w:r>
      <w:r w:rsidR="00DB0441" w:rsidRPr="007C3A42">
        <w:rPr>
          <w:spacing w:val="14"/>
          <w:sz w:val="28"/>
          <w:szCs w:val="28"/>
        </w:rPr>
        <w:t xml:space="preserve"> сельского поселения </w:t>
      </w:r>
      <w:r w:rsidR="00DB0441" w:rsidRPr="007C3A42">
        <w:rPr>
          <w:spacing w:val="7"/>
          <w:sz w:val="28"/>
          <w:szCs w:val="28"/>
        </w:rPr>
        <w:t xml:space="preserve">муниципального района </w:t>
      </w:r>
      <w:r w:rsidR="00DB0441" w:rsidRPr="007C3A42">
        <w:rPr>
          <w:spacing w:val="-4"/>
          <w:sz w:val="28"/>
          <w:szCs w:val="28"/>
        </w:rPr>
        <w:t>«Красногвардейский район</w:t>
      </w:r>
      <w:r w:rsidR="00DB0441" w:rsidRPr="007C3A42">
        <w:rPr>
          <w:sz w:val="28"/>
          <w:szCs w:val="28"/>
        </w:rPr>
        <w:t xml:space="preserve">» </w:t>
      </w:r>
      <w:r w:rsidR="00DB0441" w:rsidRPr="007C3A42">
        <w:rPr>
          <w:spacing w:val="3"/>
          <w:sz w:val="28"/>
          <w:szCs w:val="28"/>
        </w:rPr>
        <w:t xml:space="preserve">Белгородской </w:t>
      </w:r>
      <w:r w:rsidR="00DB0441" w:rsidRPr="007C3A42">
        <w:rPr>
          <w:spacing w:val="4"/>
          <w:sz w:val="28"/>
          <w:szCs w:val="28"/>
        </w:rPr>
        <w:t xml:space="preserve">области, принятый решением </w:t>
      </w:r>
      <w:r w:rsidR="00DB0441" w:rsidRPr="007C3A42">
        <w:rPr>
          <w:sz w:val="28"/>
          <w:szCs w:val="28"/>
        </w:rPr>
        <w:t xml:space="preserve">земского собрания </w:t>
      </w:r>
      <w:r w:rsidR="00064BCE">
        <w:rPr>
          <w:sz w:val="28"/>
          <w:szCs w:val="28"/>
        </w:rPr>
        <w:t>Ливенск</w:t>
      </w:r>
      <w:r w:rsidR="006517E5">
        <w:rPr>
          <w:sz w:val="28"/>
          <w:szCs w:val="28"/>
        </w:rPr>
        <w:t>ого</w:t>
      </w:r>
      <w:r w:rsidR="00DB0441" w:rsidRPr="007C3A42">
        <w:rPr>
          <w:sz w:val="28"/>
          <w:szCs w:val="28"/>
        </w:rPr>
        <w:t xml:space="preserve"> сельского посел</w:t>
      </w:r>
      <w:r w:rsidR="006517E5">
        <w:rPr>
          <w:sz w:val="28"/>
          <w:szCs w:val="28"/>
        </w:rPr>
        <w:t>ения               от 10</w:t>
      </w:r>
      <w:r w:rsidR="00DB0441" w:rsidRPr="007C3A42">
        <w:rPr>
          <w:sz w:val="28"/>
          <w:szCs w:val="28"/>
        </w:rPr>
        <w:t xml:space="preserve"> июля 2007</w:t>
      </w:r>
      <w:r w:rsidR="00DB0441" w:rsidRPr="007C3A42">
        <w:rPr>
          <w:spacing w:val="14"/>
          <w:sz w:val="28"/>
          <w:szCs w:val="28"/>
        </w:rPr>
        <w:t xml:space="preserve"> года </w:t>
      </w:r>
      <w:r w:rsidR="006517E5">
        <w:rPr>
          <w:sz w:val="28"/>
          <w:szCs w:val="28"/>
        </w:rPr>
        <w:t xml:space="preserve">№ 1 </w:t>
      </w:r>
      <w:r w:rsidR="00DB0441" w:rsidRPr="007C3A42">
        <w:rPr>
          <w:sz w:val="28"/>
          <w:szCs w:val="28"/>
        </w:rPr>
        <w:t xml:space="preserve">(далее – Устав), </w:t>
      </w:r>
      <w:r w:rsidR="00EB111D">
        <w:rPr>
          <w:spacing w:val="-2"/>
          <w:sz w:val="28"/>
          <w:szCs w:val="28"/>
        </w:rPr>
        <w:t>следующие изменения</w:t>
      </w:r>
      <w:r w:rsidR="00DB0441" w:rsidRPr="007C3A42">
        <w:rPr>
          <w:spacing w:val="-2"/>
          <w:sz w:val="28"/>
          <w:szCs w:val="28"/>
        </w:rPr>
        <w:t xml:space="preserve"> и дополнения:</w:t>
      </w:r>
    </w:p>
    <w:p w:rsidR="00EA795C" w:rsidRPr="00ED15AD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5</w:t>
      </w:r>
      <w:r w:rsidRPr="00ED15AD">
        <w:rPr>
          <w:sz w:val="28"/>
          <w:szCs w:val="28"/>
        </w:rPr>
        <w:t xml:space="preserve"> Устава:</w:t>
      </w:r>
    </w:p>
    <w:p w:rsidR="00EA795C" w:rsidRPr="00ED15AD" w:rsidRDefault="00EA795C" w:rsidP="00EA795C">
      <w:pPr>
        <w:ind w:firstLine="567"/>
        <w:jc w:val="both"/>
        <w:rPr>
          <w:sz w:val="28"/>
          <w:szCs w:val="28"/>
        </w:rPr>
      </w:pPr>
      <w:r w:rsidRPr="00ED15AD">
        <w:rPr>
          <w:sz w:val="28"/>
          <w:szCs w:val="28"/>
        </w:rPr>
        <w:t xml:space="preserve">- </w:t>
      </w:r>
      <w:r>
        <w:rPr>
          <w:sz w:val="28"/>
          <w:szCs w:val="28"/>
        </w:rPr>
        <w:t>часть 1 дополнить пунктом 5</w:t>
      </w:r>
      <w:r w:rsidRPr="00ED15AD">
        <w:rPr>
          <w:sz w:val="28"/>
          <w:szCs w:val="28"/>
        </w:rPr>
        <w:t>.1 следующего содержания:</w:t>
      </w:r>
    </w:p>
    <w:p w:rsidR="00EA795C" w:rsidRP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ED15AD">
        <w:rPr>
          <w:sz w:val="28"/>
          <w:szCs w:val="28"/>
        </w:rPr>
        <w:t xml:space="preserve">.1) </w:t>
      </w:r>
      <w:r>
        <w:rPr>
          <w:sz w:val="28"/>
          <w:szCs w:val="28"/>
        </w:rPr>
        <w:t>инициативные проекты;».</w:t>
      </w:r>
    </w:p>
    <w:p w:rsidR="00EB111D" w:rsidRDefault="00EA795C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B111D">
        <w:rPr>
          <w:sz w:val="28"/>
          <w:szCs w:val="28"/>
        </w:rPr>
        <w:t>. В статье 8 Устава: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15 части 1 изложить в следующей редакции:</w:t>
      </w:r>
    </w:p>
    <w:p w:rsidR="00EB111D" w:rsidRPr="00E65037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«15)</w:t>
      </w:r>
      <w:r w:rsidRPr="00E65037">
        <w:rPr>
          <w:sz w:val="28"/>
          <w:szCs w:val="28"/>
        </w:rPr>
        <w:t xml:space="preserve"> утверждение правил благоустройства территории </w:t>
      </w:r>
      <w:r>
        <w:rPr>
          <w:sz w:val="28"/>
          <w:szCs w:val="28"/>
        </w:rPr>
        <w:t xml:space="preserve">сельского </w:t>
      </w:r>
      <w:r w:rsidRPr="00E65037">
        <w:rPr>
          <w:sz w:val="28"/>
          <w:szCs w:val="28"/>
        </w:rPr>
        <w:t xml:space="preserve">поселения, осуществление муниципального контроля в сфере благоустройства, предметом которого является соблюдение правил </w:t>
      </w:r>
      <w:r w:rsidRPr="00E65037">
        <w:rPr>
          <w:sz w:val="28"/>
          <w:szCs w:val="28"/>
        </w:rPr>
        <w:lastRenderedPageBreak/>
        <w:t xml:space="preserve">благоустройства территории </w:t>
      </w:r>
      <w:r>
        <w:rPr>
          <w:sz w:val="28"/>
          <w:szCs w:val="28"/>
        </w:rPr>
        <w:t xml:space="preserve">сельского </w:t>
      </w:r>
      <w:r w:rsidRPr="00E65037">
        <w:rPr>
          <w:sz w:val="28"/>
          <w:szCs w:val="28"/>
        </w:rPr>
        <w:t xml:space="preserve">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8"/>
          <w:szCs w:val="28"/>
        </w:rPr>
        <w:t xml:space="preserve">сельского </w:t>
      </w:r>
      <w:r w:rsidRPr="00E65037">
        <w:rPr>
          <w:sz w:val="28"/>
          <w:szCs w:val="28"/>
        </w:rPr>
        <w:t>поселения в соот</w:t>
      </w:r>
      <w:r>
        <w:rPr>
          <w:sz w:val="28"/>
          <w:szCs w:val="28"/>
        </w:rPr>
        <w:t>ветствии с указанными правилами;»;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 1 пунктом 15.1 следующего содержания: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690B">
        <w:rPr>
          <w:sz w:val="28"/>
          <w:szCs w:val="28"/>
        </w:rPr>
        <w:t xml:space="preserve">15.1) принятие в соответствии с гражданским </w:t>
      </w:r>
      <w:hyperlink r:id="rId8" w:history="1">
        <w:r w:rsidRPr="00B9690B">
          <w:rPr>
            <w:sz w:val="28"/>
            <w:szCs w:val="28"/>
          </w:rPr>
          <w:t>законодательством</w:t>
        </w:r>
      </w:hyperlink>
      <w:r w:rsidRPr="00B9690B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>;»;</w:t>
      </w:r>
    </w:p>
    <w:p w:rsidR="00EB111D" w:rsidRDefault="00EB111D" w:rsidP="00EB111D">
      <w:pPr>
        <w:ind w:firstLine="567"/>
        <w:jc w:val="both"/>
      </w:pPr>
      <w:r>
        <w:rPr>
          <w:sz w:val="28"/>
          <w:szCs w:val="28"/>
        </w:rPr>
        <w:t xml:space="preserve">- часть 2 дополнить пунктами 18 и 19 следующего содержания: </w:t>
      </w:r>
    </w:p>
    <w:p w:rsidR="00EB111D" w:rsidRDefault="00EB111D" w:rsidP="00EB111D">
      <w:pPr>
        <w:ind w:firstLine="567"/>
        <w:jc w:val="both"/>
      </w:pPr>
      <w:r>
        <w:rPr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795C">
        <w:rPr>
          <w:sz w:val="28"/>
          <w:szCs w:val="28"/>
        </w:rPr>
        <w:t>3</w:t>
      </w:r>
      <w:r>
        <w:rPr>
          <w:sz w:val="28"/>
          <w:szCs w:val="28"/>
        </w:rPr>
        <w:t>. В статье 45 Устава:</w:t>
      </w:r>
    </w:p>
    <w:p w:rsidR="00EB111D" w:rsidRDefault="00EB111D" w:rsidP="00EB1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3 изложить в следующей редакции:</w:t>
      </w:r>
    </w:p>
    <w:p w:rsidR="00EB111D" w:rsidRPr="002E4B75" w:rsidRDefault="00EB111D" w:rsidP="00EB111D">
      <w:pPr>
        <w:ind w:firstLine="567"/>
        <w:jc w:val="both"/>
        <w:rPr>
          <w:sz w:val="28"/>
          <w:szCs w:val="28"/>
        </w:rPr>
      </w:pPr>
      <w:r w:rsidRPr="002E4B75">
        <w:rPr>
          <w:sz w:val="28"/>
          <w:szCs w:val="28"/>
        </w:rPr>
        <w:t xml:space="preserve">«3.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органов местного самоуправления </w:t>
      </w:r>
      <w:r w:rsidR="00245CFA">
        <w:rPr>
          <w:sz w:val="28"/>
          <w:szCs w:val="28"/>
        </w:rPr>
        <w:t>Ливенского</w:t>
      </w:r>
      <w:r>
        <w:rPr>
          <w:sz w:val="28"/>
          <w:szCs w:val="28"/>
        </w:rPr>
        <w:t xml:space="preserve"> </w:t>
      </w:r>
      <w:r w:rsidRPr="002E4B75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 xml:space="preserve">Красногвардейский </w:t>
      </w:r>
      <w:r w:rsidRPr="002E4B75">
        <w:rPr>
          <w:sz w:val="28"/>
          <w:szCs w:val="28"/>
        </w:rPr>
        <w:t>район» Белгородской области (</w:t>
      </w:r>
      <w:r w:rsidR="00245CFA">
        <w:rPr>
          <w:sz w:val="28"/>
          <w:szCs w:val="28"/>
          <w:lang w:val="en-US"/>
        </w:rPr>
        <w:t>livenka</w:t>
      </w:r>
      <w:r w:rsidRPr="00EB111D">
        <w:rPr>
          <w:sz w:val="28"/>
          <w:szCs w:val="28"/>
        </w:rPr>
        <w:t>.biryuch.ru</w:t>
      </w:r>
      <w:r w:rsidRPr="002E4B75">
        <w:rPr>
          <w:sz w:val="28"/>
          <w:szCs w:val="28"/>
        </w:rPr>
        <w:t xml:space="preserve">),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органов местного самоуправления </w:t>
      </w:r>
      <w:r w:rsidR="00245CFA">
        <w:rPr>
          <w:sz w:val="28"/>
          <w:szCs w:val="28"/>
        </w:rPr>
        <w:t>Ливенског</w:t>
      </w:r>
      <w:r>
        <w:rPr>
          <w:sz w:val="28"/>
          <w:szCs w:val="28"/>
        </w:rPr>
        <w:t xml:space="preserve">о </w:t>
      </w:r>
      <w:r w:rsidRPr="002E4B75">
        <w:rPr>
          <w:sz w:val="28"/>
          <w:szCs w:val="28"/>
        </w:rPr>
        <w:t>сельского поселения м</w:t>
      </w:r>
      <w:r>
        <w:rPr>
          <w:sz w:val="28"/>
          <w:szCs w:val="28"/>
        </w:rPr>
        <w:t>униципального района «Красногвардейский</w:t>
      </w:r>
      <w:r w:rsidRPr="002E4B75">
        <w:rPr>
          <w:sz w:val="28"/>
          <w:szCs w:val="28"/>
        </w:rPr>
        <w:t xml:space="preserve"> район» Белгородской области (</w:t>
      </w:r>
      <w:r w:rsidR="00245CFA">
        <w:rPr>
          <w:sz w:val="28"/>
          <w:szCs w:val="28"/>
          <w:lang w:val="en-US"/>
        </w:rPr>
        <w:t>livenka</w:t>
      </w:r>
      <w:r w:rsidRPr="00EB111D">
        <w:rPr>
          <w:sz w:val="28"/>
          <w:szCs w:val="28"/>
        </w:rPr>
        <w:t>.biryuch.ru</w:t>
      </w:r>
      <w:r w:rsidRPr="002E4B75">
        <w:rPr>
          <w:sz w:val="28"/>
          <w:szCs w:val="28"/>
        </w:rPr>
        <w:t xml:space="preserve">), другие меры, обеспечивающие участие в публичных слушаниях жителей сельского поселения, обнародование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 органов местного самоуправления </w:t>
      </w:r>
      <w:r w:rsidR="00245CFA">
        <w:rPr>
          <w:sz w:val="28"/>
          <w:szCs w:val="28"/>
        </w:rPr>
        <w:t>Ливенского</w:t>
      </w:r>
      <w:r>
        <w:rPr>
          <w:sz w:val="28"/>
          <w:szCs w:val="28"/>
        </w:rPr>
        <w:t xml:space="preserve"> </w:t>
      </w:r>
      <w:r w:rsidRPr="002E4B75">
        <w:rPr>
          <w:sz w:val="28"/>
          <w:szCs w:val="28"/>
        </w:rPr>
        <w:t>сельского поселения м</w:t>
      </w:r>
      <w:r>
        <w:rPr>
          <w:sz w:val="28"/>
          <w:szCs w:val="28"/>
        </w:rPr>
        <w:t>униципального района «Красногвардейский</w:t>
      </w:r>
      <w:r w:rsidRPr="002E4B75">
        <w:rPr>
          <w:sz w:val="28"/>
          <w:szCs w:val="28"/>
        </w:rPr>
        <w:t xml:space="preserve"> район» Белгородской области (</w:t>
      </w:r>
      <w:r w:rsidR="00245CFA">
        <w:rPr>
          <w:sz w:val="28"/>
          <w:szCs w:val="28"/>
          <w:lang w:val="en-US"/>
        </w:rPr>
        <w:t>livenka</w:t>
      </w:r>
      <w:r w:rsidRPr="00EB111D">
        <w:rPr>
          <w:sz w:val="28"/>
          <w:szCs w:val="28"/>
        </w:rPr>
        <w:t>.biryuch.ru</w:t>
      </w:r>
      <w:r w:rsidRPr="002E4B75">
        <w:rPr>
          <w:sz w:val="28"/>
          <w:szCs w:val="28"/>
        </w:rPr>
        <w:t>).».</w:t>
      </w:r>
    </w:p>
    <w:p w:rsidR="00EA795C" w:rsidRPr="0092601E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2601E">
        <w:rPr>
          <w:sz w:val="28"/>
          <w:szCs w:val="28"/>
        </w:rPr>
        <w:t>Дополнить Устав статьей 4</w:t>
      </w:r>
      <w:r>
        <w:rPr>
          <w:sz w:val="28"/>
          <w:szCs w:val="28"/>
        </w:rPr>
        <w:t>6.1</w:t>
      </w:r>
      <w:r w:rsidRPr="0092601E">
        <w:rPr>
          <w:sz w:val="28"/>
          <w:szCs w:val="28"/>
        </w:rPr>
        <w:t xml:space="preserve">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 w:rsidRPr="0092601E">
        <w:rPr>
          <w:sz w:val="28"/>
          <w:szCs w:val="28"/>
        </w:rPr>
        <w:lastRenderedPageBreak/>
        <w:t>«Статья 4</w:t>
      </w:r>
      <w:r>
        <w:rPr>
          <w:sz w:val="28"/>
          <w:szCs w:val="28"/>
        </w:rPr>
        <w:t>6.1</w:t>
      </w:r>
    </w:p>
    <w:p w:rsidR="00EA795C" w:rsidRPr="00FD1962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сельского поселения, в администрацию сельского поселения может быть внесен инициативный проект. </w:t>
      </w:r>
    </w:p>
    <w:p w:rsidR="00EA795C" w:rsidRPr="00FD1962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>2. Инициативный проект подлежит обязательному рассмотрению администрацией сельского поселения в течение 30 дней со дня его внесения.</w:t>
      </w:r>
    </w:p>
    <w:p w:rsidR="00EA795C" w:rsidRPr="00FD1962" w:rsidRDefault="00EA795C" w:rsidP="00EA795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>3. В случае, если в администрацию сельского поселения внесено несколько инициативных проектов, в том числе с описанием аналогичных по содержанию приоритетных проблем, администрация сельского поселения организует проведение конкурсного отбора и информирует об этом инициаторов проекта.</w:t>
      </w:r>
    </w:p>
    <w:p w:rsidR="00EA795C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 w:rsidRPr="00FD1962">
        <w:rPr>
          <w:sz w:val="28"/>
          <w:szCs w:val="28"/>
          <w:lang w:eastAsia="en-US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решением земского собрания сельского поселения.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B5F67">
        <w:rPr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sz w:val="28"/>
          <w:szCs w:val="28"/>
        </w:rPr>
        <w:t>Белгородской области</w:t>
      </w:r>
      <w:r w:rsidRPr="003B5F67">
        <w:rPr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sz w:val="28"/>
          <w:szCs w:val="28"/>
        </w:rPr>
        <w:t>Белгородской области</w:t>
      </w:r>
      <w:r w:rsidRPr="003B5F67">
        <w:rPr>
          <w:sz w:val="28"/>
          <w:szCs w:val="28"/>
        </w:rPr>
        <w:t xml:space="preserve">. </w:t>
      </w:r>
    </w:p>
    <w:p w:rsidR="00EA795C" w:rsidRPr="00FD1962" w:rsidRDefault="00EA795C" w:rsidP="00EA795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FD1962">
        <w:rPr>
          <w:sz w:val="28"/>
          <w:szCs w:val="28"/>
          <w:lang w:eastAsia="en-US"/>
        </w:rPr>
        <w:t>. 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  <w:r>
        <w:rPr>
          <w:sz w:val="28"/>
          <w:szCs w:val="28"/>
        </w:rPr>
        <w:t>».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 статье 47</w:t>
      </w:r>
      <w:r w:rsidRPr="00ED15AD">
        <w:rPr>
          <w:sz w:val="28"/>
          <w:szCs w:val="28"/>
        </w:rPr>
        <w:t xml:space="preserve"> Устава:</w:t>
      </w:r>
    </w:p>
    <w:p w:rsidR="00EA795C" w:rsidRPr="00BA1C01" w:rsidRDefault="00EA795C" w:rsidP="00EA795C">
      <w:pPr>
        <w:ind w:firstLine="567"/>
        <w:jc w:val="both"/>
        <w:rPr>
          <w:sz w:val="28"/>
          <w:szCs w:val="28"/>
        </w:rPr>
      </w:pPr>
      <w:r w:rsidRPr="00BA1C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часть 5 </w:t>
      </w:r>
      <w:r w:rsidRPr="00BA1C0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</w:t>
      </w:r>
      <w:r w:rsidRPr="00BA1C0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A1C01">
        <w:rPr>
          <w:sz w:val="28"/>
          <w:szCs w:val="28"/>
        </w:rPr>
        <w:t xml:space="preserve">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735024">
        <w:rPr>
          <w:sz w:val="28"/>
          <w:szCs w:val="28"/>
        </w:rPr>
        <w:t>обсуждение инициативного проекта и принятие решения по вопросу о его одобрении</w:t>
      </w:r>
      <w:r>
        <w:rPr>
          <w:sz w:val="28"/>
          <w:szCs w:val="28"/>
        </w:rPr>
        <w:t>.»;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</w:t>
      </w:r>
      <w:r w:rsidRPr="00ED15A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D15AD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.1. </w:t>
      </w:r>
      <w:r w:rsidRPr="00ED15AD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ED15AD">
        <w:rPr>
          <w:sz w:val="28"/>
          <w:szCs w:val="28"/>
        </w:rPr>
        <w:t>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</w:t>
      </w:r>
      <w:r w:rsidRPr="00163085"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</w:rPr>
        <w:t>».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47.1 Устава: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4 дополнить пунктом 4.1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«4.1)</w:t>
      </w:r>
      <w:r w:rsidRPr="00163085">
        <w:rPr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sz w:val="28"/>
          <w:szCs w:val="28"/>
        </w:rPr>
        <w:t>».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В статье 48 Устава: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часть 1 после слов «</w:t>
      </w:r>
      <w:r w:rsidRPr="00163085">
        <w:rPr>
          <w:sz w:val="28"/>
          <w:szCs w:val="28"/>
        </w:rPr>
        <w:t>и должностн</w:t>
      </w:r>
      <w:r>
        <w:rPr>
          <w:sz w:val="28"/>
          <w:szCs w:val="28"/>
        </w:rPr>
        <w:t>ых лиц местного самоуправления,» дополнить словами «</w:t>
      </w:r>
      <w:r w:rsidRPr="00163085">
        <w:rPr>
          <w:sz w:val="28"/>
          <w:szCs w:val="28"/>
        </w:rPr>
        <w:t>обсуждения вопросов внесения инициативных проектов и их расс</w:t>
      </w:r>
      <w:r>
        <w:rPr>
          <w:sz w:val="28"/>
          <w:szCs w:val="28"/>
        </w:rPr>
        <w:t>мотрения,»</w:t>
      </w:r>
      <w:r w:rsidRPr="00163085">
        <w:rPr>
          <w:sz w:val="28"/>
          <w:szCs w:val="28"/>
        </w:rPr>
        <w:t>;</w:t>
      </w:r>
    </w:p>
    <w:p w:rsidR="00EA795C" w:rsidRPr="00163085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085">
        <w:rPr>
          <w:sz w:val="28"/>
          <w:szCs w:val="28"/>
        </w:rPr>
        <w:t xml:space="preserve"> часть 2 дополнить абзацем </w:t>
      </w:r>
      <w:r>
        <w:rPr>
          <w:sz w:val="28"/>
          <w:szCs w:val="28"/>
        </w:rPr>
        <w:t>вторым</w:t>
      </w:r>
      <w:r w:rsidRPr="00163085">
        <w:rPr>
          <w:sz w:val="28"/>
          <w:szCs w:val="28"/>
        </w:rPr>
        <w:t xml:space="preserve"> следующего содержания: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3085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>
        <w:rPr>
          <w:sz w:val="28"/>
          <w:szCs w:val="28"/>
        </w:rPr>
        <w:t xml:space="preserve"> сельского поселения</w:t>
      </w:r>
      <w:r w:rsidRPr="00163085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sz w:val="28"/>
          <w:szCs w:val="28"/>
        </w:rPr>
        <w:t>решением земского собрания сельского поселения.».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 статье 49 Устава:</w:t>
      </w:r>
    </w:p>
    <w:p w:rsidR="00EA795C" w:rsidRDefault="00EA795C" w:rsidP="00EA79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часть 3 изложить в следующей редакции: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Опрос граждан назначается решением земского собрания сельского поселения, которое подлежит обнародованию не менее чем за 10 дней до его проведения. </w:t>
      </w:r>
      <w:r w:rsidRPr="00ED5E58">
        <w:rPr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sz w:val="28"/>
          <w:szCs w:val="28"/>
        </w:rPr>
        <w:t xml:space="preserve">органов местного самоуправления </w:t>
      </w:r>
      <w:r w:rsidR="00245CFA">
        <w:rPr>
          <w:sz w:val="28"/>
          <w:szCs w:val="28"/>
        </w:rPr>
        <w:t>Ливенского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Pr="008C1898">
        <w:rPr>
          <w:sz w:val="28"/>
          <w:szCs w:val="28"/>
        </w:rPr>
        <w:t>Белгородской области (</w:t>
      </w:r>
      <w:r w:rsidR="00245CFA">
        <w:rPr>
          <w:sz w:val="28"/>
          <w:szCs w:val="28"/>
          <w:lang w:val="en-US"/>
        </w:rPr>
        <w:t>livenka</w:t>
      </w:r>
      <w:r w:rsidRPr="00EB111D">
        <w:rPr>
          <w:sz w:val="28"/>
          <w:szCs w:val="28"/>
        </w:rPr>
        <w:t>.biryuch.ru</w:t>
      </w:r>
      <w:r w:rsidRPr="008C1898">
        <w:rPr>
          <w:sz w:val="28"/>
          <w:szCs w:val="28"/>
        </w:rPr>
        <w:t>)</w:t>
      </w:r>
      <w:r w:rsidRPr="00ED5E58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земского собрания сельского поселения о назначении опроса граждан должно предусматривать: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методика проведения опроса;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форма опросного листа;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минимальная численность жителей сельского поселения, участвующих в опросе;</w:t>
      </w:r>
    </w:p>
    <w:p w:rsidR="00EA795C" w:rsidRDefault="00EA795C" w:rsidP="00EA79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245CFA">
        <w:rPr>
          <w:sz w:val="28"/>
          <w:szCs w:val="28"/>
        </w:rPr>
        <w:t>Ливенского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Pr="008C1898">
        <w:rPr>
          <w:sz w:val="28"/>
          <w:szCs w:val="28"/>
        </w:rPr>
        <w:t>Белгородской области (</w:t>
      </w:r>
      <w:r w:rsidR="00245CFA">
        <w:rPr>
          <w:sz w:val="28"/>
          <w:szCs w:val="28"/>
          <w:lang w:val="en-US"/>
        </w:rPr>
        <w:t>livenka</w:t>
      </w:r>
      <w:r w:rsidRPr="00EB111D">
        <w:rPr>
          <w:sz w:val="28"/>
          <w:szCs w:val="28"/>
        </w:rPr>
        <w:t>.biryuch.ru</w:t>
      </w:r>
      <w:r w:rsidRPr="008C1898">
        <w:rPr>
          <w:sz w:val="28"/>
          <w:szCs w:val="28"/>
        </w:rPr>
        <w:t>)</w:t>
      </w:r>
      <w:r>
        <w:rPr>
          <w:sz w:val="28"/>
          <w:szCs w:val="28"/>
        </w:rPr>
        <w:t>.»;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части 4 слова «и земского собрания сельского поселения» заменить словами «, земского собрания сельского поселения или жителей сельского поселения».</w:t>
      </w:r>
    </w:p>
    <w:p w:rsidR="00EA795C" w:rsidRDefault="00EA795C" w:rsidP="00EA79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статье 54 Устава:</w:t>
      </w:r>
    </w:p>
    <w:p w:rsidR="00EA795C" w:rsidRPr="006D47C9" w:rsidRDefault="00EA795C" w:rsidP="00EA7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втором предложении части 2 слова «со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 заменить словами «со дня поступления из территориального органа уполномоченного федерального органа исполнительной власти в </w:t>
      </w:r>
      <w:r>
        <w:rPr>
          <w:sz w:val="28"/>
          <w:szCs w:val="28"/>
        </w:rPr>
        <w:lastRenderedPageBreak/>
        <w:t xml:space="preserve">сфере регистрации уставов муниципальных образований уведомления о включении сведений об решении о внесении изменений и дополнений в </w:t>
      </w:r>
      <w:r w:rsidR="00113E87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Устав в государственный реестр уставов муниципальных образований».</w:t>
      </w:r>
    </w:p>
    <w:p w:rsidR="00E2039E" w:rsidRPr="00AD106F" w:rsidRDefault="00E2039E" w:rsidP="00E2039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D106F">
        <w:rPr>
          <w:spacing w:val="-1"/>
          <w:sz w:val="28"/>
          <w:szCs w:val="28"/>
        </w:rPr>
        <w:t>2. Принять настоящее решение.</w:t>
      </w:r>
    </w:p>
    <w:p w:rsidR="00E2039E" w:rsidRPr="00AD106F" w:rsidRDefault="00E2039E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AD106F">
        <w:rPr>
          <w:sz w:val="28"/>
          <w:szCs w:val="28"/>
        </w:rPr>
        <w:t xml:space="preserve">3. Главе </w:t>
      </w:r>
      <w:r w:rsidR="00064BCE">
        <w:rPr>
          <w:sz w:val="28"/>
          <w:szCs w:val="28"/>
        </w:rPr>
        <w:t>Ливенс</w:t>
      </w:r>
      <w:r w:rsidR="006517E5">
        <w:rPr>
          <w:sz w:val="28"/>
          <w:szCs w:val="28"/>
        </w:rPr>
        <w:t>кого</w:t>
      </w:r>
      <w:r w:rsidRPr="00AD106F">
        <w:rPr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34D59" w:rsidRPr="00AD106F" w:rsidRDefault="00E2039E" w:rsidP="00234D59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AD106F">
        <w:rPr>
          <w:sz w:val="28"/>
          <w:szCs w:val="28"/>
        </w:rPr>
        <w:t>4. Обнародовать настоящее решение после его государственной регистрации.</w:t>
      </w:r>
    </w:p>
    <w:p w:rsidR="00234D59" w:rsidRPr="00AD106F" w:rsidRDefault="00234D59" w:rsidP="00E2039E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</w:p>
    <w:p w:rsidR="00C00F0F" w:rsidRPr="00AD106F" w:rsidRDefault="00C00F0F" w:rsidP="008C5DE5">
      <w:pPr>
        <w:ind w:firstLine="709"/>
        <w:rPr>
          <w:b/>
          <w:spacing w:val="-1"/>
          <w:w w:val="114"/>
          <w:sz w:val="28"/>
          <w:szCs w:val="28"/>
        </w:rPr>
      </w:pPr>
    </w:p>
    <w:p w:rsidR="00C00F0F" w:rsidRPr="00AD106F" w:rsidRDefault="00C00F0F" w:rsidP="00C00F0F">
      <w:pPr>
        <w:rPr>
          <w:b/>
          <w:spacing w:val="-1"/>
          <w:w w:val="114"/>
          <w:sz w:val="28"/>
          <w:szCs w:val="28"/>
        </w:rPr>
      </w:pPr>
    </w:p>
    <w:p w:rsidR="00C00F0F" w:rsidRPr="00AD106F" w:rsidRDefault="00C00F0F" w:rsidP="00C00F0F">
      <w:pPr>
        <w:rPr>
          <w:b/>
          <w:spacing w:val="-1"/>
          <w:w w:val="114"/>
          <w:sz w:val="28"/>
          <w:szCs w:val="28"/>
        </w:rPr>
      </w:pPr>
      <w:r w:rsidRPr="00AD106F">
        <w:rPr>
          <w:b/>
          <w:spacing w:val="-1"/>
          <w:w w:val="114"/>
          <w:sz w:val="28"/>
          <w:szCs w:val="28"/>
        </w:rPr>
        <w:t>Глава</w:t>
      </w:r>
    </w:p>
    <w:p w:rsidR="00C00F0F" w:rsidRPr="00AD106F" w:rsidRDefault="00245CFA" w:rsidP="00C00F0F">
      <w:pPr>
        <w:rPr>
          <w:b/>
          <w:spacing w:val="-1"/>
          <w:w w:val="114"/>
          <w:sz w:val="28"/>
          <w:szCs w:val="28"/>
        </w:rPr>
      </w:pPr>
      <w:r>
        <w:rPr>
          <w:b/>
          <w:spacing w:val="-1"/>
          <w:w w:val="114"/>
          <w:sz w:val="28"/>
          <w:szCs w:val="28"/>
        </w:rPr>
        <w:t xml:space="preserve">Ливенского </w:t>
      </w:r>
      <w:r w:rsidR="00C00F0F" w:rsidRPr="00AD106F">
        <w:rPr>
          <w:b/>
          <w:spacing w:val="-1"/>
          <w:w w:val="114"/>
          <w:sz w:val="28"/>
          <w:szCs w:val="28"/>
        </w:rPr>
        <w:t xml:space="preserve"> се</w:t>
      </w:r>
      <w:r w:rsidR="00087B75" w:rsidRPr="00AD106F">
        <w:rPr>
          <w:b/>
          <w:spacing w:val="-1"/>
          <w:w w:val="114"/>
          <w:sz w:val="28"/>
          <w:szCs w:val="28"/>
        </w:rPr>
        <w:t xml:space="preserve">льского поселения           </w:t>
      </w:r>
      <w:r w:rsidR="00445D27" w:rsidRPr="00AD106F">
        <w:rPr>
          <w:b/>
          <w:spacing w:val="-1"/>
          <w:w w:val="114"/>
          <w:sz w:val="28"/>
          <w:szCs w:val="28"/>
        </w:rPr>
        <w:t xml:space="preserve">    </w:t>
      </w:r>
      <w:bookmarkStart w:id="0" w:name="_GoBack"/>
      <w:bookmarkEnd w:id="0"/>
      <w:r w:rsidR="006517E5">
        <w:rPr>
          <w:b/>
          <w:spacing w:val="-1"/>
          <w:w w:val="114"/>
          <w:sz w:val="28"/>
          <w:szCs w:val="28"/>
        </w:rPr>
        <w:t xml:space="preserve">        </w:t>
      </w:r>
      <w:r>
        <w:rPr>
          <w:b/>
          <w:spacing w:val="-1"/>
          <w:w w:val="114"/>
          <w:sz w:val="28"/>
          <w:szCs w:val="28"/>
        </w:rPr>
        <w:t>Е.В.Семенов</w:t>
      </w:r>
    </w:p>
    <w:p w:rsidR="00E95406" w:rsidRPr="00AD106F" w:rsidRDefault="00E95406"/>
    <w:sectPr w:rsidR="00E95406" w:rsidRPr="00AD106F" w:rsidSect="00EA795C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8A0" w:rsidRDefault="009E68A0" w:rsidP="00EA795C">
      <w:r>
        <w:separator/>
      </w:r>
    </w:p>
  </w:endnote>
  <w:endnote w:type="continuationSeparator" w:id="1">
    <w:p w:rsidR="009E68A0" w:rsidRDefault="009E68A0" w:rsidP="00EA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8A0" w:rsidRDefault="009E68A0" w:rsidP="00EA795C">
      <w:r>
        <w:separator/>
      </w:r>
    </w:p>
  </w:footnote>
  <w:footnote w:type="continuationSeparator" w:id="1">
    <w:p w:rsidR="009E68A0" w:rsidRDefault="009E68A0" w:rsidP="00EA7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29766"/>
    </w:sdtPr>
    <w:sdtContent>
      <w:p w:rsidR="00EA795C" w:rsidRDefault="0028235A">
        <w:pPr>
          <w:pStyle w:val="a9"/>
          <w:jc w:val="center"/>
        </w:pPr>
        <w:fldSimple w:instr=" PAGE   \* MERGEFORMAT ">
          <w:r w:rsidR="00064BCE">
            <w:rPr>
              <w:noProof/>
            </w:rPr>
            <w:t>5</w:t>
          </w:r>
        </w:fldSimple>
      </w:p>
    </w:sdtContent>
  </w:sdt>
  <w:p w:rsidR="00EA795C" w:rsidRDefault="00EA79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509F9"/>
    <w:multiLevelType w:val="multilevel"/>
    <w:tmpl w:val="A268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F0F"/>
    <w:rsid w:val="000167D9"/>
    <w:rsid w:val="00032E8B"/>
    <w:rsid w:val="000334CA"/>
    <w:rsid w:val="00033529"/>
    <w:rsid w:val="00036573"/>
    <w:rsid w:val="00064BCE"/>
    <w:rsid w:val="00087B75"/>
    <w:rsid w:val="000A26BC"/>
    <w:rsid w:val="000A7C6F"/>
    <w:rsid w:val="00113E87"/>
    <w:rsid w:val="001228F2"/>
    <w:rsid w:val="00154750"/>
    <w:rsid w:val="001627F9"/>
    <w:rsid w:val="001E59EA"/>
    <w:rsid w:val="00234D59"/>
    <w:rsid w:val="00245CFA"/>
    <w:rsid w:val="00262113"/>
    <w:rsid w:val="0028235A"/>
    <w:rsid w:val="00294D76"/>
    <w:rsid w:val="00305CFD"/>
    <w:rsid w:val="00321275"/>
    <w:rsid w:val="00360BAA"/>
    <w:rsid w:val="00395470"/>
    <w:rsid w:val="00445D27"/>
    <w:rsid w:val="004F3BEE"/>
    <w:rsid w:val="005075EF"/>
    <w:rsid w:val="005829FB"/>
    <w:rsid w:val="00596E2A"/>
    <w:rsid w:val="005A0936"/>
    <w:rsid w:val="005C0192"/>
    <w:rsid w:val="005C21E6"/>
    <w:rsid w:val="006517E5"/>
    <w:rsid w:val="00670F3C"/>
    <w:rsid w:val="006775D9"/>
    <w:rsid w:val="006A706B"/>
    <w:rsid w:val="006D34EF"/>
    <w:rsid w:val="00700F3F"/>
    <w:rsid w:val="007276D3"/>
    <w:rsid w:val="00792E9E"/>
    <w:rsid w:val="00795C51"/>
    <w:rsid w:val="007C3A42"/>
    <w:rsid w:val="007D306E"/>
    <w:rsid w:val="007E50E0"/>
    <w:rsid w:val="00873CD4"/>
    <w:rsid w:val="008A321D"/>
    <w:rsid w:val="008A3CA4"/>
    <w:rsid w:val="008A7DB0"/>
    <w:rsid w:val="008C0B1F"/>
    <w:rsid w:val="008C5DE5"/>
    <w:rsid w:val="008E56A0"/>
    <w:rsid w:val="009202B0"/>
    <w:rsid w:val="0093112D"/>
    <w:rsid w:val="00956485"/>
    <w:rsid w:val="009765D3"/>
    <w:rsid w:val="009909FE"/>
    <w:rsid w:val="009D5886"/>
    <w:rsid w:val="009E4001"/>
    <w:rsid w:val="009E68A0"/>
    <w:rsid w:val="00A25178"/>
    <w:rsid w:val="00A322E2"/>
    <w:rsid w:val="00A94148"/>
    <w:rsid w:val="00AA723B"/>
    <w:rsid w:val="00AD106F"/>
    <w:rsid w:val="00AF67BC"/>
    <w:rsid w:val="00B075C7"/>
    <w:rsid w:val="00B221AC"/>
    <w:rsid w:val="00B30E6B"/>
    <w:rsid w:val="00B445A7"/>
    <w:rsid w:val="00B7427C"/>
    <w:rsid w:val="00BA6D0F"/>
    <w:rsid w:val="00BD25D6"/>
    <w:rsid w:val="00C00F0F"/>
    <w:rsid w:val="00C314F3"/>
    <w:rsid w:val="00C34403"/>
    <w:rsid w:val="00C41741"/>
    <w:rsid w:val="00C43245"/>
    <w:rsid w:val="00C84CEF"/>
    <w:rsid w:val="00CD3788"/>
    <w:rsid w:val="00CD704F"/>
    <w:rsid w:val="00CE2434"/>
    <w:rsid w:val="00D05449"/>
    <w:rsid w:val="00D1127A"/>
    <w:rsid w:val="00D779F1"/>
    <w:rsid w:val="00DB0441"/>
    <w:rsid w:val="00DB1A88"/>
    <w:rsid w:val="00DB219D"/>
    <w:rsid w:val="00DC2B54"/>
    <w:rsid w:val="00DC6A77"/>
    <w:rsid w:val="00E1304F"/>
    <w:rsid w:val="00E2039E"/>
    <w:rsid w:val="00E95406"/>
    <w:rsid w:val="00E964EC"/>
    <w:rsid w:val="00EA795C"/>
    <w:rsid w:val="00EB111D"/>
    <w:rsid w:val="00EF5B10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0F0F"/>
    <w:pPr>
      <w:spacing w:before="280" w:after="280"/>
    </w:pPr>
  </w:style>
  <w:style w:type="paragraph" w:styleId="a4">
    <w:name w:val="List Paragraph"/>
    <w:basedOn w:val="a"/>
    <w:uiPriority w:val="34"/>
    <w:qFormat/>
    <w:rsid w:val="00C00F0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both">
    <w:name w:val="pboth"/>
    <w:basedOn w:val="a"/>
    <w:rsid w:val="00087B7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6D34EF"/>
    <w:rPr>
      <w:color w:val="0000FF"/>
      <w:u w:val="single"/>
    </w:rPr>
  </w:style>
  <w:style w:type="paragraph" w:customStyle="1" w:styleId="text">
    <w:name w:val="text"/>
    <w:basedOn w:val="a"/>
    <w:uiPriority w:val="99"/>
    <w:rsid w:val="006A706B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">
    <w:name w:val="Без интервала1"/>
    <w:rsid w:val="00E20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2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B1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45A7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44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DB044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0441"/>
    <w:pPr>
      <w:shd w:val="clear" w:color="auto" w:fill="FFFFFF"/>
      <w:suppressAutoHyphens w:val="0"/>
      <w:spacing w:before="360" w:after="240" w:line="317" w:lineRule="exact"/>
      <w:jc w:val="center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EA79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A79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79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245C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C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C2BA3A41957E754D9F8D8BA14BC90D5653D14C34119589A5A2CE85E739FE84CE1DF3F980DF5BBD48909C7BF7BA32F098631BB382C02E5D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796D-3BC5-4319-8AEE-F67B38BF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10</cp:revision>
  <cp:lastPrinted>2021-09-27T06:57:00Z</cp:lastPrinted>
  <dcterms:created xsi:type="dcterms:W3CDTF">2021-08-24T11:26:00Z</dcterms:created>
  <dcterms:modified xsi:type="dcterms:W3CDTF">2021-09-27T06:57:00Z</dcterms:modified>
</cp:coreProperties>
</file>